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A169" w14:textId="2DDC123E" w:rsidR="00022D2B" w:rsidRPr="00022D2B" w:rsidRDefault="00022D2B" w:rsidP="00022D2B">
      <w:pPr>
        <w:jc w:val="center"/>
        <w:rPr>
          <w:rFonts w:ascii="Arial" w:hAnsi="Arial" w:cs="Arial"/>
          <w:b/>
          <w:bCs/>
        </w:rPr>
      </w:pPr>
      <w:r w:rsidRPr="00022D2B">
        <w:rPr>
          <w:rFonts w:ascii="Arial" w:hAnsi="Arial" w:cs="Arial"/>
          <w:b/>
          <w:bCs/>
        </w:rPr>
        <w:t>RATIFICA CABILDO DE BENITO JUÁREZ A DIRECTORES DE ORGANISMOS DESCENTRALIZADOS</w:t>
      </w:r>
    </w:p>
    <w:p w14:paraId="40ACE86D" w14:textId="77777777" w:rsidR="00022D2B" w:rsidRPr="00022D2B" w:rsidRDefault="00022D2B" w:rsidP="00022D2B">
      <w:pPr>
        <w:jc w:val="both"/>
        <w:rPr>
          <w:rFonts w:ascii="Arial" w:hAnsi="Arial" w:cs="Arial"/>
        </w:rPr>
      </w:pPr>
    </w:p>
    <w:p w14:paraId="445D68AD" w14:textId="77777777" w:rsidR="00022D2B" w:rsidRPr="00022D2B" w:rsidRDefault="00022D2B" w:rsidP="00022D2B">
      <w:pPr>
        <w:jc w:val="both"/>
        <w:rPr>
          <w:rFonts w:ascii="Arial" w:hAnsi="Arial" w:cs="Arial"/>
        </w:rPr>
      </w:pPr>
      <w:r w:rsidRPr="00022D2B">
        <w:rPr>
          <w:rFonts w:ascii="Arial" w:hAnsi="Arial" w:cs="Arial"/>
          <w:b/>
          <w:bCs/>
        </w:rPr>
        <w:t>Cancún, Q. R., a 12 de noviembre del 2024.-</w:t>
      </w:r>
      <w:r w:rsidRPr="00022D2B">
        <w:rPr>
          <w:rFonts w:ascii="Arial" w:hAnsi="Arial" w:cs="Arial"/>
        </w:rPr>
        <w:t xml:space="preserve"> Para dar continuidad a las acciones de gobierno, el Cabildo de Benito Juárez, encabezado por la </w:t>
      </w:r>
      <w:proofErr w:type="gramStart"/>
      <w:r w:rsidRPr="00022D2B">
        <w:rPr>
          <w:rFonts w:ascii="Arial" w:hAnsi="Arial" w:cs="Arial"/>
        </w:rPr>
        <w:t>Presidenta</w:t>
      </w:r>
      <w:proofErr w:type="gramEnd"/>
      <w:r w:rsidRPr="00022D2B">
        <w:rPr>
          <w:rFonts w:ascii="Arial" w:hAnsi="Arial" w:cs="Arial"/>
        </w:rPr>
        <w:t xml:space="preserve"> Municipal, Ana Paty Peralta, ratificó por unanimidad y tomó protesta de ley a directores de ocho organismos descentralizados de la administración 2024-2027. </w:t>
      </w:r>
    </w:p>
    <w:p w14:paraId="4E858ED6" w14:textId="77777777" w:rsidR="00022D2B" w:rsidRPr="00022D2B" w:rsidRDefault="00022D2B" w:rsidP="00022D2B">
      <w:pPr>
        <w:jc w:val="both"/>
        <w:rPr>
          <w:rFonts w:ascii="Arial" w:hAnsi="Arial" w:cs="Arial"/>
        </w:rPr>
      </w:pPr>
    </w:p>
    <w:p w14:paraId="74C58759" w14:textId="77777777" w:rsidR="00022D2B" w:rsidRPr="00022D2B" w:rsidRDefault="00022D2B" w:rsidP="00022D2B">
      <w:pPr>
        <w:jc w:val="both"/>
        <w:rPr>
          <w:rFonts w:ascii="Arial" w:hAnsi="Arial" w:cs="Arial"/>
        </w:rPr>
      </w:pPr>
      <w:r w:rsidRPr="00022D2B">
        <w:rPr>
          <w:rFonts w:ascii="Arial" w:hAnsi="Arial" w:cs="Arial"/>
        </w:rPr>
        <w:t xml:space="preserve">Al dirigirse a ellos durante la Cuarta Sesión Ordinaria en la sala “20 de abril”, la Primera Autoridad Municipal los exhortó a conducirse en total apego al Decálogo por el Bienestar del Pueblo Cancunense, en el que se prioriza a los ciudadanos, trabajando en unidad, haciendo equipo en reducir las brechas de desigualdad y poniendo primero a quienes más lo necesitan. </w:t>
      </w:r>
    </w:p>
    <w:p w14:paraId="58E658D7" w14:textId="77777777" w:rsidR="00022D2B" w:rsidRPr="00022D2B" w:rsidRDefault="00022D2B" w:rsidP="00022D2B">
      <w:pPr>
        <w:jc w:val="both"/>
        <w:rPr>
          <w:rFonts w:ascii="Arial" w:hAnsi="Arial" w:cs="Arial"/>
        </w:rPr>
      </w:pPr>
    </w:p>
    <w:p w14:paraId="17EB2585" w14:textId="77777777" w:rsidR="00022D2B" w:rsidRPr="00022D2B" w:rsidRDefault="00022D2B" w:rsidP="00022D2B">
      <w:pPr>
        <w:jc w:val="both"/>
        <w:rPr>
          <w:rFonts w:ascii="Arial" w:hAnsi="Arial" w:cs="Arial"/>
        </w:rPr>
      </w:pPr>
      <w:r w:rsidRPr="00022D2B">
        <w:rPr>
          <w:rFonts w:ascii="Arial" w:hAnsi="Arial" w:cs="Arial"/>
        </w:rPr>
        <w:t xml:space="preserve">“Hoy más que nunca, hagamos un compromiso de responder a los retos de nuestra ciudad y a las exigencias de las y los cancunenses”, dijo. </w:t>
      </w:r>
    </w:p>
    <w:p w14:paraId="330B2AFF" w14:textId="77777777" w:rsidR="00022D2B" w:rsidRPr="00022D2B" w:rsidRDefault="00022D2B" w:rsidP="00022D2B">
      <w:pPr>
        <w:jc w:val="both"/>
        <w:rPr>
          <w:rFonts w:ascii="Arial" w:hAnsi="Arial" w:cs="Arial"/>
        </w:rPr>
      </w:pPr>
    </w:p>
    <w:p w14:paraId="4E7D3DA5" w14:textId="77777777" w:rsidR="00022D2B" w:rsidRPr="00022D2B" w:rsidRDefault="00022D2B" w:rsidP="00022D2B">
      <w:pPr>
        <w:jc w:val="both"/>
        <w:rPr>
          <w:rFonts w:ascii="Arial" w:hAnsi="Arial" w:cs="Arial"/>
        </w:rPr>
      </w:pPr>
      <w:r w:rsidRPr="00022D2B">
        <w:rPr>
          <w:rFonts w:ascii="Arial" w:hAnsi="Arial" w:cs="Arial"/>
        </w:rPr>
        <w:t xml:space="preserve">De esta forma, rindieron protesta como titulares: Alejandro Luna López, en el Instituto Municipal del Deporte (IMD); Alberto Ortuño Báez, en el Instituto Municipal contra las Adicciones (IMCA); Fausto Adrián Palacios, en Radio Cultural Ayuntamiento (RCA); Miroslava Reguera Martínez, en el Instituto Municipal de la Mujer (IMM). </w:t>
      </w:r>
    </w:p>
    <w:p w14:paraId="35B2C7F2" w14:textId="77777777" w:rsidR="00022D2B" w:rsidRPr="00022D2B" w:rsidRDefault="00022D2B" w:rsidP="00022D2B">
      <w:pPr>
        <w:jc w:val="both"/>
        <w:rPr>
          <w:rFonts w:ascii="Arial" w:hAnsi="Arial" w:cs="Arial"/>
        </w:rPr>
      </w:pPr>
    </w:p>
    <w:p w14:paraId="26AD630F" w14:textId="77777777" w:rsidR="00022D2B" w:rsidRPr="00022D2B" w:rsidRDefault="00022D2B" w:rsidP="00022D2B">
      <w:pPr>
        <w:jc w:val="both"/>
        <w:rPr>
          <w:rFonts w:ascii="Arial" w:hAnsi="Arial" w:cs="Arial"/>
        </w:rPr>
      </w:pPr>
      <w:r w:rsidRPr="00022D2B">
        <w:rPr>
          <w:rFonts w:ascii="Arial" w:hAnsi="Arial" w:cs="Arial"/>
        </w:rPr>
        <w:t xml:space="preserve">A ellos, se suman: </w:t>
      </w:r>
      <w:proofErr w:type="spellStart"/>
      <w:r w:rsidRPr="00022D2B">
        <w:rPr>
          <w:rFonts w:ascii="Arial" w:hAnsi="Arial" w:cs="Arial"/>
        </w:rPr>
        <w:t>Franntz</w:t>
      </w:r>
      <w:proofErr w:type="spellEnd"/>
      <w:r w:rsidRPr="00022D2B">
        <w:rPr>
          <w:rFonts w:ascii="Arial" w:hAnsi="Arial" w:cs="Arial"/>
        </w:rPr>
        <w:t xml:space="preserve"> </w:t>
      </w:r>
      <w:proofErr w:type="spellStart"/>
      <w:r w:rsidRPr="00022D2B">
        <w:rPr>
          <w:rFonts w:ascii="Arial" w:hAnsi="Arial" w:cs="Arial"/>
        </w:rPr>
        <w:t>Jhoann</w:t>
      </w:r>
      <w:proofErr w:type="spellEnd"/>
      <w:r w:rsidRPr="00022D2B">
        <w:rPr>
          <w:rFonts w:ascii="Arial" w:hAnsi="Arial" w:cs="Arial"/>
        </w:rPr>
        <w:t xml:space="preserve"> Ancira Martínez, en Solución Integral de Residuos Sólidos Cancún (SIRESOL); Bárbara </w:t>
      </w:r>
      <w:proofErr w:type="spellStart"/>
      <w:r w:rsidRPr="00022D2B">
        <w:rPr>
          <w:rFonts w:ascii="Arial" w:hAnsi="Arial" w:cs="Arial"/>
        </w:rPr>
        <w:t>Jackeline</w:t>
      </w:r>
      <w:proofErr w:type="spellEnd"/>
      <w:r w:rsidRPr="00022D2B">
        <w:rPr>
          <w:rFonts w:ascii="Arial" w:hAnsi="Arial" w:cs="Arial"/>
        </w:rPr>
        <w:t xml:space="preserve"> Iturralde </w:t>
      </w:r>
      <w:proofErr w:type="spellStart"/>
      <w:r w:rsidRPr="00022D2B">
        <w:rPr>
          <w:rFonts w:ascii="Arial" w:hAnsi="Arial" w:cs="Arial"/>
        </w:rPr>
        <w:t>Ortíz</w:t>
      </w:r>
      <w:proofErr w:type="spellEnd"/>
      <w:r w:rsidRPr="00022D2B">
        <w:rPr>
          <w:rFonts w:ascii="Arial" w:hAnsi="Arial" w:cs="Arial"/>
        </w:rPr>
        <w:t xml:space="preserve">, en el Instituto Municipal de Desarrollo Administrativo e Innovación (IMDAI); Sergio Carlos López Jiménez, en el Instituto Municipal de la Cultura y las Artes; y César Santiago Augusto Frías Canché, en el Instituto Municipal de la Juventud (IMJUVE). </w:t>
      </w:r>
    </w:p>
    <w:p w14:paraId="64BE0F9D" w14:textId="77777777" w:rsidR="00022D2B" w:rsidRPr="00022D2B" w:rsidRDefault="00022D2B" w:rsidP="00022D2B">
      <w:pPr>
        <w:jc w:val="both"/>
        <w:rPr>
          <w:rFonts w:ascii="Arial" w:hAnsi="Arial" w:cs="Arial"/>
        </w:rPr>
      </w:pPr>
    </w:p>
    <w:p w14:paraId="6A69D9B7" w14:textId="77777777" w:rsidR="00022D2B" w:rsidRPr="00022D2B" w:rsidRDefault="00022D2B" w:rsidP="00022D2B">
      <w:pPr>
        <w:jc w:val="both"/>
        <w:rPr>
          <w:rFonts w:ascii="Arial" w:hAnsi="Arial" w:cs="Arial"/>
        </w:rPr>
      </w:pPr>
      <w:r w:rsidRPr="00022D2B">
        <w:rPr>
          <w:rFonts w:ascii="Arial" w:hAnsi="Arial" w:cs="Arial"/>
        </w:rPr>
        <w:t xml:space="preserve">En otro tema, se aprobó por unanimidad la designación de los representantes de los pueblos y comunidades indígenas y afromexicanas, instituciones de educación superior, cámaras empresariales y colegios de profesionistas que formarán parte del Comité de Planeación Municipal (COPLADEMUN) 2024-2027. </w:t>
      </w:r>
    </w:p>
    <w:p w14:paraId="79D23FF5" w14:textId="77777777" w:rsidR="00022D2B" w:rsidRPr="00022D2B" w:rsidRDefault="00022D2B" w:rsidP="00022D2B">
      <w:pPr>
        <w:jc w:val="both"/>
        <w:rPr>
          <w:rFonts w:ascii="Arial" w:hAnsi="Arial" w:cs="Arial"/>
        </w:rPr>
      </w:pPr>
    </w:p>
    <w:p w14:paraId="11EC8B39" w14:textId="77777777" w:rsidR="00022D2B" w:rsidRPr="00022D2B" w:rsidRDefault="00022D2B" w:rsidP="00022D2B">
      <w:pPr>
        <w:jc w:val="both"/>
        <w:rPr>
          <w:rFonts w:ascii="Arial" w:hAnsi="Arial" w:cs="Arial"/>
        </w:rPr>
      </w:pPr>
      <w:r w:rsidRPr="00022D2B">
        <w:rPr>
          <w:rFonts w:ascii="Arial" w:hAnsi="Arial" w:cs="Arial"/>
        </w:rPr>
        <w:t xml:space="preserve">Al respecto, la </w:t>
      </w:r>
      <w:proofErr w:type="gramStart"/>
      <w:r w:rsidRPr="00022D2B">
        <w:rPr>
          <w:rFonts w:ascii="Arial" w:hAnsi="Arial" w:cs="Arial"/>
        </w:rPr>
        <w:t>Presidenta</w:t>
      </w:r>
      <w:proofErr w:type="gramEnd"/>
      <w:r w:rsidRPr="00022D2B">
        <w:rPr>
          <w:rFonts w:ascii="Arial" w:hAnsi="Arial" w:cs="Arial"/>
        </w:rPr>
        <w:t xml:space="preserve"> Municipal resaltó que se avanza en materia de transparencia e inclusión al agregar a nuevos segmentos como pueblos y comunidades indígenas y afromexicanas, que se suman a los demás sectores para priorizar las necesidades y voces de toda la ciudadanía. </w:t>
      </w:r>
    </w:p>
    <w:p w14:paraId="3AA5CEDE" w14:textId="77777777" w:rsidR="00022D2B" w:rsidRPr="00022D2B" w:rsidRDefault="00022D2B" w:rsidP="00022D2B">
      <w:pPr>
        <w:jc w:val="both"/>
        <w:rPr>
          <w:rFonts w:ascii="Arial" w:hAnsi="Arial" w:cs="Arial"/>
        </w:rPr>
      </w:pPr>
    </w:p>
    <w:p w14:paraId="05FDE73B" w14:textId="77777777" w:rsidR="00022D2B" w:rsidRPr="00022D2B" w:rsidRDefault="00022D2B" w:rsidP="00022D2B">
      <w:pPr>
        <w:jc w:val="both"/>
        <w:rPr>
          <w:rFonts w:ascii="Arial" w:hAnsi="Arial" w:cs="Arial"/>
        </w:rPr>
      </w:pPr>
      <w:r w:rsidRPr="00022D2B">
        <w:rPr>
          <w:rFonts w:ascii="Arial" w:hAnsi="Arial" w:cs="Arial"/>
        </w:rPr>
        <w:t xml:space="preserve">En el mismo sentido, dicho cuerpo </w:t>
      </w:r>
      <w:proofErr w:type="spellStart"/>
      <w:r w:rsidRPr="00022D2B">
        <w:rPr>
          <w:rFonts w:ascii="Arial" w:hAnsi="Arial" w:cs="Arial"/>
        </w:rPr>
        <w:t>cabildar</w:t>
      </w:r>
      <w:proofErr w:type="spellEnd"/>
      <w:r w:rsidRPr="00022D2B">
        <w:rPr>
          <w:rFonts w:ascii="Arial" w:hAnsi="Arial" w:cs="Arial"/>
        </w:rPr>
        <w:t xml:space="preserve"> aceptó por unanimidad nombrar al regidor Carlos Enrique Ávila Lizárraga como vocal, que formará parte de la Junta </w:t>
      </w:r>
      <w:r w:rsidRPr="00022D2B">
        <w:rPr>
          <w:rFonts w:ascii="Arial" w:hAnsi="Arial" w:cs="Arial"/>
        </w:rPr>
        <w:lastRenderedPageBreak/>
        <w:t xml:space="preserve">de Gobierno del Instituto de Planeación de Desarrollo Urbano (IMPLAN); así como a los representantes de los organismos empresariales (ramas económica y especializada) y organismos sociales (ramas educativa y social) que pertenecerán al Consejo Consultivo de la misma dependencia. </w:t>
      </w:r>
    </w:p>
    <w:p w14:paraId="789C67F8" w14:textId="77777777" w:rsidR="00022D2B" w:rsidRPr="00022D2B" w:rsidRDefault="00022D2B" w:rsidP="00022D2B">
      <w:pPr>
        <w:jc w:val="both"/>
        <w:rPr>
          <w:rFonts w:ascii="Arial" w:hAnsi="Arial" w:cs="Arial"/>
        </w:rPr>
      </w:pPr>
    </w:p>
    <w:p w14:paraId="234D9560" w14:textId="77777777" w:rsidR="00022D2B" w:rsidRPr="00022D2B" w:rsidRDefault="00022D2B" w:rsidP="00022D2B">
      <w:pPr>
        <w:jc w:val="both"/>
        <w:rPr>
          <w:rFonts w:ascii="Arial" w:hAnsi="Arial" w:cs="Arial"/>
        </w:rPr>
      </w:pPr>
      <w:r w:rsidRPr="00022D2B">
        <w:rPr>
          <w:rFonts w:ascii="Arial" w:hAnsi="Arial" w:cs="Arial"/>
        </w:rPr>
        <w:t xml:space="preserve">Por último, se aceptó por unanimidad la convocatoria para la elección del delegado de Alfredo V. Bonfil, que será el próximo 22 de diciembre. </w:t>
      </w:r>
    </w:p>
    <w:p w14:paraId="72683626" w14:textId="77777777" w:rsidR="00022D2B" w:rsidRPr="00022D2B" w:rsidRDefault="00022D2B" w:rsidP="00022D2B">
      <w:pPr>
        <w:jc w:val="both"/>
        <w:rPr>
          <w:rFonts w:ascii="Arial" w:hAnsi="Arial" w:cs="Arial"/>
        </w:rPr>
      </w:pPr>
    </w:p>
    <w:p w14:paraId="22F24B70" w14:textId="7A176FAB" w:rsidR="00022D2B" w:rsidRPr="00022D2B" w:rsidRDefault="00022D2B" w:rsidP="00022D2B">
      <w:pPr>
        <w:jc w:val="center"/>
        <w:rPr>
          <w:rFonts w:ascii="Arial" w:hAnsi="Arial" w:cs="Arial"/>
        </w:rPr>
      </w:pPr>
      <w:r w:rsidRPr="00022D2B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4444D670" w14:textId="77777777" w:rsidR="00022D2B" w:rsidRPr="00022D2B" w:rsidRDefault="00022D2B" w:rsidP="00022D2B">
      <w:pPr>
        <w:jc w:val="center"/>
        <w:rPr>
          <w:rFonts w:ascii="Arial" w:hAnsi="Arial" w:cs="Arial"/>
          <w:b/>
          <w:bCs/>
        </w:rPr>
      </w:pPr>
      <w:r w:rsidRPr="00022D2B">
        <w:rPr>
          <w:rFonts w:ascii="Arial" w:hAnsi="Arial" w:cs="Arial"/>
          <w:b/>
          <w:bCs/>
        </w:rPr>
        <w:t>CAJA DE DATOS</w:t>
      </w:r>
    </w:p>
    <w:p w14:paraId="1FE35CDB" w14:textId="77777777" w:rsidR="00022D2B" w:rsidRPr="00022D2B" w:rsidRDefault="00022D2B" w:rsidP="00022D2B">
      <w:pPr>
        <w:jc w:val="both"/>
        <w:rPr>
          <w:rFonts w:ascii="Arial" w:hAnsi="Arial" w:cs="Arial"/>
        </w:rPr>
      </w:pPr>
    </w:p>
    <w:p w14:paraId="706E130D" w14:textId="77777777" w:rsidR="00022D2B" w:rsidRPr="00022D2B" w:rsidRDefault="00022D2B" w:rsidP="00022D2B">
      <w:pPr>
        <w:jc w:val="both"/>
        <w:rPr>
          <w:rFonts w:ascii="Arial" w:hAnsi="Arial" w:cs="Arial"/>
        </w:rPr>
      </w:pPr>
      <w:r w:rsidRPr="00022D2B">
        <w:rPr>
          <w:rFonts w:ascii="Arial" w:hAnsi="Arial" w:cs="Arial"/>
        </w:rPr>
        <w:t xml:space="preserve">Representantes en COPLADEMUN </w:t>
      </w:r>
    </w:p>
    <w:p w14:paraId="414561D3" w14:textId="77777777" w:rsidR="00022D2B" w:rsidRDefault="00022D2B" w:rsidP="00022D2B">
      <w:pPr>
        <w:pStyle w:val="Prrafodelista"/>
        <w:numPr>
          <w:ilvl w:val="0"/>
          <w:numId w:val="21"/>
        </w:numPr>
        <w:jc w:val="both"/>
        <w:rPr>
          <w:rFonts w:ascii="Arial" w:hAnsi="Arial" w:cs="Arial"/>
        </w:rPr>
      </w:pPr>
      <w:r w:rsidRPr="00022D2B">
        <w:rPr>
          <w:rFonts w:ascii="Arial" w:hAnsi="Arial" w:cs="Arial"/>
        </w:rPr>
        <w:t>Pueblos y comunidades indígenas y afromexicanas: Bernardo May Pat.</w:t>
      </w:r>
    </w:p>
    <w:p w14:paraId="4A0BC48D" w14:textId="77777777" w:rsidR="00022D2B" w:rsidRDefault="00022D2B" w:rsidP="00022D2B">
      <w:pPr>
        <w:pStyle w:val="Prrafodelista"/>
        <w:numPr>
          <w:ilvl w:val="0"/>
          <w:numId w:val="21"/>
        </w:numPr>
        <w:jc w:val="both"/>
        <w:rPr>
          <w:rFonts w:ascii="Arial" w:hAnsi="Arial" w:cs="Arial"/>
        </w:rPr>
      </w:pPr>
      <w:r w:rsidRPr="00022D2B">
        <w:rPr>
          <w:rFonts w:ascii="Arial" w:hAnsi="Arial" w:cs="Arial"/>
        </w:rPr>
        <w:t xml:space="preserve">Instituciones de educación superior: Enrique Baños </w:t>
      </w:r>
      <w:proofErr w:type="spellStart"/>
      <w:r w:rsidRPr="00022D2B">
        <w:rPr>
          <w:rFonts w:ascii="Arial" w:hAnsi="Arial" w:cs="Arial"/>
        </w:rPr>
        <w:t>Abedun</w:t>
      </w:r>
      <w:proofErr w:type="spellEnd"/>
      <w:r w:rsidRPr="00022D2B">
        <w:rPr>
          <w:rFonts w:ascii="Arial" w:hAnsi="Arial" w:cs="Arial"/>
        </w:rPr>
        <w:t xml:space="preserve"> de Lima (UT) y Miguel Ángel Díaz Ramos (Universidad de Oriente).</w:t>
      </w:r>
    </w:p>
    <w:p w14:paraId="679F7F14" w14:textId="77777777" w:rsidR="00022D2B" w:rsidRDefault="00022D2B" w:rsidP="00022D2B">
      <w:pPr>
        <w:pStyle w:val="Prrafodelista"/>
        <w:numPr>
          <w:ilvl w:val="0"/>
          <w:numId w:val="21"/>
        </w:numPr>
        <w:jc w:val="both"/>
        <w:rPr>
          <w:rFonts w:ascii="Arial" w:hAnsi="Arial" w:cs="Arial"/>
        </w:rPr>
      </w:pPr>
      <w:r w:rsidRPr="00022D2B">
        <w:rPr>
          <w:rFonts w:ascii="Arial" w:hAnsi="Arial" w:cs="Arial"/>
        </w:rPr>
        <w:t>Cámaras empresariales: Julio Villareal Zapata (CANIRAC) y Javier Carlos Olvera Silveira (CCE).</w:t>
      </w:r>
    </w:p>
    <w:p w14:paraId="64EEA791" w14:textId="17A9C962" w:rsidR="00022D2B" w:rsidRPr="00022D2B" w:rsidRDefault="00022D2B" w:rsidP="00022D2B">
      <w:pPr>
        <w:pStyle w:val="Prrafodelista"/>
        <w:numPr>
          <w:ilvl w:val="0"/>
          <w:numId w:val="21"/>
        </w:numPr>
        <w:jc w:val="both"/>
        <w:rPr>
          <w:rFonts w:ascii="Arial" w:hAnsi="Arial" w:cs="Arial"/>
        </w:rPr>
      </w:pPr>
      <w:r w:rsidRPr="00022D2B">
        <w:rPr>
          <w:rFonts w:ascii="Arial" w:hAnsi="Arial" w:cs="Arial"/>
        </w:rPr>
        <w:t xml:space="preserve">Colegios de profesionistas: Alfonso Acosta </w:t>
      </w:r>
      <w:proofErr w:type="spellStart"/>
      <w:r w:rsidRPr="00022D2B">
        <w:rPr>
          <w:rFonts w:ascii="Arial" w:hAnsi="Arial" w:cs="Arial"/>
        </w:rPr>
        <w:t>Muruato</w:t>
      </w:r>
      <w:proofErr w:type="spellEnd"/>
      <w:r w:rsidRPr="00022D2B">
        <w:rPr>
          <w:rFonts w:ascii="Arial" w:hAnsi="Arial" w:cs="Arial"/>
        </w:rPr>
        <w:t xml:space="preserve"> (Colegio de Arquitectos de Cancún) y Cecilia Hubbard Carmona (Colegio de Ingenieros Civiles de Cancún).</w:t>
      </w:r>
    </w:p>
    <w:p w14:paraId="329F5DDD" w14:textId="77777777" w:rsidR="00022D2B" w:rsidRPr="00022D2B" w:rsidRDefault="00022D2B" w:rsidP="00022D2B">
      <w:pPr>
        <w:jc w:val="both"/>
        <w:rPr>
          <w:rFonts w:ascii="Arial" w:hAnsi="Arial" w:cs="Arial"/>
        </w:rPr>
      </w:pPr>
    </w:p>
    <w:p w14:paraId="26E0A840" w14:textId="77777777" w:rsidR="00022D2B" w:rsidRPr="00022D2B" w:rsidRDefault="00022D2B" w:rsidP="00022D2B">
      <w:pPr>
        <w:jc w:val="both"/>
        <w:rPr>
          <w:rFonts w:ascii="Arial" w:hAnsi="Arial" w:cs="Arial"/>
        </w:rPr>
      </w:pPr>
      <w:r w:rsidRPr="00022D2B">
        <w:rPr>
          <w:rFonts w:ascii="Arial" w:hAnsi="Arial" w:cs="Arial"/>
        </w:rPr>
        <w:t xml:space="preserve">Integrantes Consejo Consultivo Ciudadano del IMPLAN </w:t>
      </w:r>
    </w:p>
    <w:p w14:paraId="20A517EA" w14:textId="77777777" w:rsidR="00022D2B" w:rsidRDefault="00022D2B" w:rsidP="00022D2B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022D2B">
        <w:rPr>
          <w:rFonts w:ascii="Arial" w:hAnsi="Arial" w:cs="Arial"/>
        </w:rPr>
        <w:t>Cecilia Hubbard Carmona - Colegio de Ingenieros Civiles de Cancún (rama especializada en desarrollo urbano).</w:t>
      </w:r>
    </w:p>
    <w:p w14:paraId="622EB4F4" w14:textId="77777777" w:rsidR="00022D2B" w:rsidRDefault="00022D2B" w:rsidP="00022D2B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022D2B">
        <w:rPr>
          <w:rFonts w:ascii="Arial" w:hAnsi="Arial" w:cs="Arial"/>
        </w:rPr>
        <w:t>Marisol Vanegas Pérez - Universidad del Caribe (rama educativa).</w:t>
      </w:r>
    </w:p>
    <w:p w14:paraId="6AAD5EA3" w14:textId="77777777" w:rsidR="00022D2B" w:rsidRDefault="00022D2B" w:rsidP="00022D2B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022D2B">
        <w:rPr>
          <w:rFonts w:ascii="Arial" w:hAnsi="Arial" w:cs="Arial"/>
        </w:rPr>
        <w:t>Rodrigo de la Peña Segura - Asociación de Hoteles de Cancún, Puerto Morelos e Isla Mujeres (rama económica).</w:t>
      </w:r>
    </w:p>
    <w:p w14:paraId="77B927D7" w14:textId="672AA94A" w:rsidR="00FE7BCF" w:rsidRPr="00022D2B" w:rsidRDefault="00022D2B" w:rsidP="00022D2B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022D2B">
        <w:rPr>
          <w:rFonts w:ascii="Arial" w:hAnsi="Arial" w:cs="Arial"/>
        </w:rPr>
        <w:t xml:space="preserve">Eduardo Solís </w:t>
      </w:r>
      <w:proofErr w:type="spellStart"/>
      <w:r w:rsidRPr="00022D2B">
        <w:rPr>
          <w:rFonts w:ascii="Arial" w:hAnsi="Arial" w:cs="Arial"/>
        </w:rPr>
        <w:t>Azarcoya</w:t>
      </w:r>
      <w:proofErr w:type="spellEnd"/>
      <w:r w:rsidRPr="00022D2B">
        <w:rPr>
          <w:rFonts w:ascii="Arial" w:hAnsi="Arial" w:cs="Arial"/>
        </w:rPr>
        <w:t xml:space="preserve"> - Comité de Reactivación del Centro de la Ciudad (rama social).</w:t>
      </w:r>
    </w:p>
    <w:sectPr w:rsidR="00FE7BCF" w:rsidRPr="00022D2B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0E78F" w14:textId="77777777" w:rsidR="0045371A" w:rsidRDefault="0045371A" w:rsidP="0092028B">
      <w:r>
        <w:separator/>
      </w:r>
    </w:p>
  </w:endnote>
  <w:endnote w:type="continuationSeparator" w:id="0">
    <w:p w14:paraId="2CB6DD90" w14:textId="77777777" w:rsidR="0045371A" w:rsidRDefault="0045371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8F62" w14:textId="77777777" w:rsidR="0045371A" w:rsidRDefault="0045371A" w:rsidP="0092028B">
      <w:r>
        <w:separator/>
      </w:r>
    </w:p>
  </w:footnote>
  <w:footnote w:type="continuationSeparator" w:id="0">
    <w:p w14:paraId="6FF2D1D6" w14:textId="77777777" w:rsidR="0045371A" w:rsidRDefault="0045371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2B34B2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022D2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149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2B34B2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022D2B">
                      <w:rPr>
                        <w:rFonts w:cstheme="minorHAnsi"/>
                        <w:b/>
                        <w:bCs/>
                        <w:lang w:val="es-ES"/>
                      </w:rPr>
                      <w:t>149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B7A39"/>
    <w:multiLevelType w:val="hybridMultilevel"/>
    <w:tmpl w:val="4E186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07FC4"/>
    <w:multiLevelType w:val="hybridMultilevel"/>
    <w:tmpl w:val="8D3C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8"/>
  </w:num>
  <w:num w:numId="2" w16cid:durableId="381247589">
    <w:abstractNumId w:val="19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21"/>
  </w:num>
  <w:num w:numId="8" w16cid:durableId="1458714387">
    <w:abstractNumId w:val="7"/>
  </w:num>
  <w:num w:numId="9" w16cid:durableId="812523015">
    <w:abstractNumId w:val="6"/>
  </w:num>
  <w:num w:numId="10" w16cid:durableId="1335645042">
    <w:abstractNumId w:val="16"/>
  </w:num>
  <w:num w:numId="11" w16cid:durableId="634992595">
    <w:abstractNumId w:val="9"/>
  </w:num>
  <w:num w:numId="12" w16cid:durableId="1755202202">
    <w:abstractNumId w:val="17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359667562">
    <w:abstractNumId w:val="18"/>
  </w:num>
  <w:num w:numId="18" w16cid:durableId="469715409">
    <w:abstractNumId w:val="2"/>
  </w:num>
  <w:num w:numId="19" w16cid:durableId="1769495619">
    <w:abstractNumId w:val="20"/>
  </w:num>
  <w:num w:numId="20" w16cid:durableId="954218425">
    <w:abstractNumId w:val="14"/>
  </w:num>
  <w:num w:numId="21" w16cid:durableId="1857767143">
    <w:abstractNumId w:val="15"/>
  </w:num>
  <w:num w:numId="22" w16cid:durableId="96558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22D2B"/>
    <w:rsid w:val="0005079F"/>
    <w:rsid w:val="00090732"/>
    <w:rsid w:val="00094975"/>
    <w:rsid w:val="000B62FF"/>
    <w:rsid w:val="000C25FB"/>
    <w:rsid w:val="000D2EE5"/>
    <w:rsid w:val="00111F21"/>
    <w:rsid w:val="0012269A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31DD0"/>
    <w:rsid w:val="004433C5"/>
    <w:rsid w:val="0045371A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2024-11-13T03:03:00Z</dcterms:created>
  <dcterms:modified xsi:type="dcterms:W3CDTF">2024-11-13T03:03:00Z</dcterms:modified>
</cp:coreProperties>
</file>